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39243F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39243F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423517">
      <w:pPr>
        <w:autoSpaceDE w:val="0"/>
        <w:autoSpaceDN w:val="0"/>
        <w:adjustRightInd w:val="0"/>
        <w:spacing w:after="12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423517">
      <w:pPr>
        <w:autoSpaceDE w:val="0"/>
        <w:autoSpaceDN w:val="0"/>
        <w:adjustRightInd w:val="0"/>
        <w:spacing w:after="12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чотирнадцята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F9305C" w:rsidRDefault="0039243F" w:rsidP="00F9305C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16"/>
          <w:szCs w:val="16"/>
        </w:rPr>
      </w:pPr>
    </w:p>
    <w:p w:rsidR="0039243F" w:rsidRPr="00722DD8" w:rsidRDefault="00452B44" w:rsidP="003924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лютого</w:t>
      </w:r>
      <w:r w:rsidR="0039243F" w:rsidRPr="00722DD8">
        <w:rPr>
          <w:rFonts w:ascii="Times New Roman" w:hAnsi="Times New Roman"/>
          <w:sz w:val="28"/>
          <w:szCs w:val="28"/>
        </w:rPr>
        <w:t xml:space="preserve"> 20</w:t>
      </w:r>
      <w:r w:rsidR="0039243F">
        <w:rPr>
          <w:rFonts w:ascii="Times New Roman" w:hAnsi="Times New Roman"/>
          <w:sz w:val="28"/>
          <w:szCs w:val="28"/>
        </w:rPr>
        <w:t>22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39243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F9305C" w:rsidRDefault="00F9305C" w:rsidP="003924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305C" w:rsidRPr="00F9305C" w:rsidRDefault="00F9305C" w:rsidP="00F930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Pr="00F9305C">
        <w:rPr>
          <w:rFonts w:ascii="Times New Roman" w:hAnsi="Times New Roman"/>
          <w:b/>
          <w:sz w:val="28"/>
          <w:szCs w:val="28"/>
        </w:rPr>
        <w:t>затвердження Програми</w:t>
      </w:r>
    </w:p>
    <w:p w:rsidR="00F9305C" w:rsidRPr="00F9305C" w:rsidRDefault="00F9305C" w:rsidP="00F930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305C">
        <w:rPr>
          <w:rFonts w:ascii="Times New Roman" w:hAnsi="Times New Roman"/>
          <w:b/>
          <w:sz w:val="28"/>
          <w:szCs w:val="28"/>
        </w:rPr>
        <w:t>забезпечення пожежної, техногенної</w:t>
      </w:r>
    </w:p>
    <w:p w:rsidR="00F9305C" w:rsidRPr="00F9305C" w:rsidRDefault="00F9305C" w:rsidP="00F930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305C">
        <w:rPr>
          <w:rFonts w:ascii="Times New Roman" w:hAnsi="Times New Roman"/>
          <w:b/>
          <w:sz w:val="28"/>
          <w:szCs w:val="28"/>
        </w:rPr>
        <w:t xml:space="preserve">безпеки та цивільного захисту на </w:t>
      </w:r>
    </w:p>
    <w:p w:rsidR="00F9305C" w:rsidRPr="00F9305C" w:rsidRDefault="00F9305C" w:rsidP="00F930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305C">
        <w:rPr>
          <w:rFonts w:ascii="Times New Roman" w:hAnsi="Times New Roman"/>
          <w:b/>
          <w:sz w:val="28"/>
          <w:szCs w:val="28"/>
        </w:rPr>
        <w:t>території Срібнянської селищної ради</w:t>
      </w:r>
    </w:p>
    <w:p w:rsidR="00F9305C" w:rsidRPr="00F9305C" w:rsidRDefault="00F9305C" w:rsidP="00F930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305C">
        <w:rPr>
          <w:rFonts w:ascii="Times New Roman" w:hAnsi="Times New Roman"/>
          <w:b/>
          <w:sz w:val="28"/>
          <w:szCs w:val="28"/>
        </w:rPr>
        <w:t>на 2022-2024 роки</w:t>
      </w:r>
    </w:p>
    <w:p w:rsidR="00F9305C" w:rsidRPr="00F9305C" w:rsidRDefault="00F9305C" w:rsidP="00F9305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9305C" w:rsidRPr="00F9305C" w:rsidRDefault="00F9305C" w:rsidP="004018F5">
      <w:pPr>
        <w:pStyle w:val="a6"/>
        <w:tabs>
          <w:tab w:val="left" w:pos="567"/>
        </w:tabs>
        <w:ind w:firstLine="567"/>
        <w:jc w:val="both"/>
        <w:rPr>
          <w:sz w:val="28"/>
          <w:szCs w:val="28"/>
        </w:rPr>
      </w:pPr>
      <w:r w:rsidRPr="00F9305C">
        <w:rPr>
          <w:sz w:val="28"/>
          <w:szCs w:val="28"/>
        </w:rPr>
        <w:t>Відповідно до ст. 143 Конституції України, п</w:t>
      </w:r>
      <w:r w:rsidR="004018F5">
        <w:rPr>
          <w:sz w:val="28"/>
          <w:szCs w:val="28"/>
        </w:rPr>
        <w:t>.</w:t>
      </w:r>
      <w:r w:rsidRPr="00F9305C">
        <w:rPr>
          <w:sz w:val="28"/>
          <w:szCs w:val="28"/>
        </w:rPr>
        <w:t xml:space="preserve"> 22 ч</w:t>
      </w:r>
      <w:r w:rsidR="004018F5">
        <w:rPr>
          <w:sz w:val="28"/>
          <w:szCs w:val="28"/>
        </w:rPr>
        <w:t>.</w:t>
      </w:r>
      <w:r w:rsidRPr="00F9305C">
        <w:rPr>
          <w:sz w:val="28"/>
          <w:szCs w:val="28"/>
        </w:rPr>
        <w:t xml:space="preserve"> 1 ст</w:t>
      </w:r>
      <w:r w:rsidR="00886305">
        <w:rPr>
          <w:sz w:val="28"/>
          <w:szCs w:val="28"/>
        </w:rPr>
        <w:t>.</w:t>
      </w:r>
      <w:r w:rsidRPr="00F9305C">
        <w:rPr>
          <w:sz w:val="28"/>
          <w:szCs w:val="28"/>
        </w:rPr>
        <w:t xml:space="preserve"> 26, ч</w:t>
      </w:r>
      <w:r w:rsidR="004018F5">
        <w:rPr>
          <w:sz w:val="28"/>
          <w:szCs w:val="28"/>
        </w:rPr>
        <w:t>.</w:t>
      </w:r>
      <w:r w:rsidRPr="00F9305C">
        <w:rPr>
          <w:sz w:val="28"/>
          <w:szCs w:val="28"/>
        </w:rPr>
        <w:t xml:space="preserve"> 1 ст</w:t>
      </w:r>
      <w:r w:rsidR="00886305">
        <w:rPr>
          <w:sz w:val="28"/>
          <w:szCs w:val="28"/>
        </w:rPr>
        <w:t>.</w:t>
      </w:r>
      <w:r w:rsidRPr="00F9305C">
        <w:rPr>
          <w:sz w:val="28"/>
          <w:szCs w:val="28"/>
        </w:rPr>
        <w:t xml:space="preserve"> 5</w:t>
      </w:r>
      <w:r>
        <w:rPr>
          <w:sz w:val="28"/>
          <w:szCs w:val="28"/>
        </w:rPr>
        <w:t>9</w:t>
      </w:r>
      <w:r w:rsidRPr="00F9305C">
        <w:rPr>
          <w:sz w:val="28"/>
          <w:szCs w:val="28"/>
        </w:rPr>
        <w:t xml:space="preserve"> Закону України «Про місцеве самоврядування</w:t>
      </w:r>
      <w:r>
        <w:rPr>
          <w:sz w:val="28"/>
          <w:szCs w:val="28"/>
        </w:rPr>
        <w:t xml:space="preserve"> в Україні</w:t>
      </w:r>
      <w:r w:rsidRPr="00F9305C">
        <w:rPr>
          <w:sz w:val="28"/>
          <w:szCs w:val="28"/>
        </w:rPr>
        <w:t>»</w:t>
      </w:r>
      <w:r w:rsidR="00452B44">
        <w:rPr>
          <w:sz w:val="28"/>
          <w:szCs w:val="28"/>
        </w:rPr>
        <w:t>,</w:t>
      </w:r>
      <w:r w:rsidRPr="00F9305C">
        <w:rPr>
          <w:sz w:val="28"/>
          <w:szCs w:val="28"/>
        </w:rPr>
        <w:t xml:space="preserve"> Кодексу Цивільного захисту України, керуючись Постановою Кабінету Мініс</w:t>
      </w:r>
      <w:r w:rsidR="00452B44">
        <w:rPr>
          <w:sz w:val="28"/>
          <w:szCs w:val="28"/>
        </w:rPr>
        <w:t>трів України від 29.03.2001</w:t>
      </w:r>
      <w:r w:rsidRPr="00F9305C">
        <w:rPr>
          <w:sz w:val="28"/>
          <w:szCs w:val="28"/>
        </w:rPr>
        <w:t xml:space="preserve"> №308 «Про порядок створення і використання матеріальних резервів для запобігання, ліквідації надзвичайних ситуацій техногенного і природного </w:t>
      </w:r>
      <w:r>
        <w:rPr>
          <w:sz w:val="28"/>
          <w:szCs w:val="28"/>
        </w:rPr>
        <w:t>хара</w:t>
      </w:r>
      <w:r w:rsidRPr="00F9305C">
        <w:rPr>
          <w:sz w:val="28"/>
          <w:szCs w:val="28"/>
        </w:rPr>
        <w:t xml:space="preserve">ктеру та їх наслідків», селищна рада </w:t>
      </w:r>
      <w:r w:rsidRPr="00F9305C">
        <w:rPr>
          <w:b/>
          <w:sz w:val="28"/>
          <w:szCs w:val="28"/>
        </w:rPr>
        <w:t>вирішила</w:t>
      </w:r>
      <w:r w:rsidRPr="00F9305C">
        <w:rPr>
          <w:sz w:val="28"/>
          <w:szCs w:val="28"/>
        </w:rPr>
        <w:t>:</w:t>
      </w:r>
    </w:p>
    <w:p w:rsidR="00F9305C" w:rsidRPr="00F9305C" w:rsidRDefault="00F9305C" w:rsidP="00F9305C">
      <w:pPr>
        <w:pStyle w:val="a6"/>
        <w:ind w:firstLine="708"/>
        <w:jc w:val="both"/>
        <w:rPr>
          <w:sz w:val="28"/>
          <w:szCs w:val="28"/>
        </w:rPr>
      </w:pPr>
    </w:p>
    <w:p w:rsidR="00F9305C" w:rsidRPr="00F9305C" w:rsidRDefault="00F9305C" w:rsidP="004018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9305C">
        <w:rPr>
          <w:rFonts w:ascii="Times New Roman" w:hAnsi="Times New Roman"/>
          <w:sz w:val="28"/>
          <w:szCs w:val="28"/>
        </w:rPr>
        <w:t>Затвердити Програму забезпечення пожежної, техногенної безпеки та цивільного захисту на території Срібнянської селищної ради на 2022-2024 роки</w:t>
      </w:r>
      <w:r>
        <w:rPr>
          <w:rFonts w:ascii="Times New Roman" w:hAnsi="Times New Roman"/>
          <w:sz w:val="28"/>
          <w:szCs w:val="28"/>
        </w:rPr>
        <w:t>,</w:t>
      </w:r>
      <w:r w:rsidRPr="00F9305C">
        <w:rPr>
          <w:rFonts w:ascii="Times New Roman" w:hAnsi="Times New Roman"/>
          <w:sz w:val="28"/>
          <w:szCs w:val="28"/>
        </w:rPr>
        <w:t xml:space="preserve"> що додається.</w:t>
      </w:r>
    </w:p>
    <w:p w:rsidR="00F9305C" w:rsidRPr="00F9305C" w:rsidRDefault="00F9305C" w:rsidP="00F9305C">
      <w:pPr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F9305C" w:rsidRPr="00F9305C" w:rsidRDefault="00F9305C" w:rsidP="00F9305C">
      <w:pPr>
        <w:pStyle w:val="2"/>
        <w:spacing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lang w:val="uk-UA"/>
        </w:rPr>
        <w:t xml:space="preserve">2. </w:t>
      </w:r>
      <w:r w:rsidRPr="00F9305C">
        <w:rPr>
          <w:sz w:val="28"/>
          <w:szCs w:val="28"/>
          <w:lang w:val="uk-UA"/>
        </w:rPr>
        <w:t>Вважати таким, що втратило чинність рішення</w:t>
      </w:r>
      <w:r>
        <w:rPr>
          <w:sz w:val="28"/>
          <w:szCs w:val="28"/>
          <w:lang w:val="uk-UA"/>
        </w:rPr>
        <w:t xml:space="preserve"> сьомої </w:t>
      </w:r>
      <w:r w:rsidRPr="00F9305C">
        <w:rPr>
          <w:sz w:val="28"/>
          <w:szCs w:val="28"/>
          <w:lang w:val="uk-UA"/>
        </w:rPr>
        <w:t>сесії сьомого скликання від 03 квітня 2018 року «Про затвердження Програми забезпечення пожежної, техноген</w:t>
      </w:r>
      <w:r>
        <w:rPr>
          <w:sz w:val="28"/>
          <w:szCs w:val="28"/>
          <w:lang w:val="uk-UA"/>
        </w:rPr>
        <w:t>н</w:t>
      </w:r>
      <w:r w:rsidRPr="00F9305C">
        <w:rPr>
          <w:sz w:val="28"/>
          <w:szCs w:val="28"/>
          <w:lang w:val="uk-UA"/>
        </w:rPr>
        <w:t>ої безпеки та цивільного захисту на території Срібнянської селищної ради на 2018-2022 роки»</w:t>
      </w:r>
      <w:r w:rsidR="004018F5">
        <w:rPr>
          <w:sz w:val="28"/>
          <w:szCs w:val="28"/>
          <w:lang w:val="uk-UA"/>
        </w:rPr>
        <w:t>.</w:t>
      </w:r>
    </w:p>
    <w:p w:rsidR="00F9305C" w:rsidRPr="00F9305C" w:rsidRDefault="00F9305C" w:rsidP="00F9305C">
      <w:pPr>
        <w:pStyle w:val="2"/>
        <w:spacing w:after="0" w:line="240" w:lineRule="auto"/>
        <w:jc w:val="both"/>
        <w:rPr>
          <w:bCs/>
          <w:sz w:val="28"/>
          <w:szCs w:val="28"/>
          <w:lang w:val="uk-UA"/>
        </w:rPr>
      </w:pPr>
    </w:p>
    <w:p w:rsidR="00F9305C" w:rsidRPr="00F9305C" w:rsidRDefault="00F9305C" w:rsidP="004018F5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9305C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бюджету, соціально-економічного розвитку та інвестиційної діяльності.</w:t>
      </w:r>
    </w:p>
    <w:p w:rsidR="00F9305C" w:rsidRPr="00F9305C" w:rsidRDefault="00F9305C" w:rsidP="00F930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305C" w:rsidRPr="00F9305C" w:rsidRDefault="00F9305C" w:rsidP="00F9305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9305C" w:rsidRPr="00452B44" w:rsidRDefault="00F9305C" w:rsidP="00452B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Селищний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F9305C">
        <w:rPr>
          <w:rFonts w:ascii="Times New Roman" w:hAnsi="Times New Roman"/>
          <w:b/>
          <w:sz w:val="28"/>
          <w:szCs w:val="28"/>
        </w:rPr>
        <w:t>Олена ПАНЧЕНКО</w:t>
      </w:r>
    </w:p>
    <w:sectPr w:rsidR="00F9305C" w:rsidRPr="00452B44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4039"/>
    <w:multiLevelType w:val="hybridMultilevel"/>
    <w:tmpl w:val="6CBA74BA"/>
    <w:lvl w:ilvl="0" w:tplc="AD1CB4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39243F"/>
    <w:rsid w:val="004018F5"/>
    <w:rsid w:val="00423517"/>
    <w:rsid w:val="00452B44"/>
    <w:rsid w:val="004652F0"/>
    <w:rsid w:val="004D40B5"/>
    <w:rsid w:val="005C692E"/>
    <w:rsid w:val="00886305"/>
    <w:rsid w:val="00A03A03"/>
    <w:rsid w:val="00F34A66"/>
    <w:rsid w:val="00F9305C"/>
    <w:rsid w:val="00FA4097"/>
    <w:rsid w:val="00FD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No Spacing"/>
    <w:qFormat/>
    <w:rsid w:val="00F9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unhideWhenUsed/>
    <w:rsid w:val="00F9305C"/>
    <w:pPr>
      <w:spacing w:after="120" w:line="48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F930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93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2022-02-03T13:11:00Z</cp:lastPrinted>
  <dcterms:created xsi:type="dcterms:W3CDTF">2022-02-07T07:41:00Z</dcterms:created>
  <dcterms:modified xsi:type="dcterms:W3CDTF">2022-02-09T09:32:00Z</dcterms:modified>
</cp:coreProperties>
</file>